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7F696D" w:rsidRPr="007F696D" w:rsidRDefault="007F696D" w:rsidP="007F696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lang w:eastAsia="ru-RU"/>
        </w:rPr>
        <w:t>11 класс</w:t>
      </w:r>
    </w:p>
    <w:p w:rsidR="007F696D" w:rsidRDefault="007F696D" w:rsidP="007F696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lang w:eastAsia="ru-RU"/>
        </w:rPr>
        <w:t>Промежуточный диагностический тест</w:t>
      </w:r>
    </w:p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7F696D" w:rsidRPr="007F696D" w:rsidRDefault="007F696D" w:rsidP="007F6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lang w:eastAsia="ru-RU"/>
        </w:rPr>
      </w:pPr>
      <w:r w:rsidRPr="007F696D">
        <w:rPr>
          <w:rFonts w:ascii="Times New Roman" w:eastAsiaTheme="minorEastAsia" w:hAnsi="Times New Roman" w:cs="Times New Roman"/>
          <w:i/>
          <w:sz w:val="24"/>
          <w:lang w:eastAsia="ru-RU"/>
        </w:rPr>
        <w:t xml:space="preserve">Часть </w:t>
      </w:r>
      <w:r w:rsidRPr="007F696D">
        <w:rPr>
          <w:rFonts w:ascii="Times New Roman" w:eastAsiaTheme="minorEastAsia" w:hAnsi="Times New Roman" w:cs="Times New Roman"/>
          <w:i/>
          <w:sz w:val="24"/>
          <w:lang w:val="en-US" w:eastAsia="ru-RU"/>
        </w:rPr>
        <w:t>I</w:t>
      </w:r>
      <w:r w:rsidRPr="007F696D">
        <w:rPr>
          <w:rFonts w:ascii="Times New Roman" w:eastAsiaTheme="minorEastAsia" w:hAnsi="Times New Roman" w:cs="Times New Roman"/>
          <w:i/>
          <w:sz w:val="24"/>
          <w:lang w:eastAsia="ru-RU"/>
        </w:rPr>
        <w:t>. Внимательно прочтите условия выполнения тестового задания, прежде чем приступить к его решению. Необходимо выбрать один или несколько ответов, если иное не прописано в условиях. Задания можно выполнять в любом порядке, указывая его номер.</w:t>
      </w:r>
    </w:p>
    <w:p w:rsidR="007F696D" w:rsidRPr="007F696D" w:rsidRDefault="007F696D" w:rsidP="007F696D">
      <w:pPr>
        <w:spacing w:after="0" w:line="240" w:lineRule="auto"/>
        <w:ind w:firstLine="709"/>
        <w:jc w:val="both"/>
        <w:rPr>
          <w:rFonts w:eastAsiaTheme="minorEastAsia"/>
          <w:lang w:eastAsia="ru-RU"/>
        </w:rPr>
      </w:pPr>
    </w:p>
    <w:p w:rsidR="007C0BB0" w:rsidRPr="007C0BB0" w:rsidRDefault="00C4023B" w:rsidP="007C0BB0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Определите</w:t>
      </w:r>
      <w:r w:rsidR="007C0BB0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F696D"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дату </w:t>
      </w:r>
      <w:r w:rsidR="008B7E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ввода </w:t>
      </w:r>
      <w:r w:rsidR="007F696D"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войск из Афганистана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15 мая 1988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 10 ноября 1982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25 декабря 1979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Г) 15 февраля 1989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595D03" w:rsidP="007F696D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Назначение В.В. Путина председателем Правительства РФ связано с именем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Б.Н. Ельцин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 М.С. Горбачев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Ю.В. Андропов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Г) Э.А. Шеварднадзе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C4023B" w:rsidRDefault="007F696D" w:rsidP="007F696D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Выберите верные суждения </w:t>
      </w:r>
      <w:r w:rsidR="00C4023B"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периода деятельности </w:t>
      </w:r>
      <w:proofErr w:type="spellStart"/>
      <w:r w:rsidR="00C4023B"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Л.И.Брежнева</w:t>
      </w:r>
      <w:proofErr w:type="spellEnd"/>
    </w:p>
    <w:p w:rsidR="007F696D" w:rsidRPr="00C4023B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</w:t>
      </w:r>
      <w:r w:rsidR="00C4023B"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1977 году была принята новая </w:t>
      </w:r>
      <w:r w:rsidR="00C4023B" w:rsidRPr="00C4023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Конституция</w:t>
      </w:r>
      <w:r w:rsidR="00C4023B"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СССР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</w:t>
      </w:r>
      <w:r w:rsidR="00C4023B" w:rsidRPr="00C4023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Произошло разделение партийных и государственных органов на промышленные и сельскохозяйственные.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верно суждение 1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 оба суждения верны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верно суждение 2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Г) оба суждения неверны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9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Расположите события в верной хронологической последовательности.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C4023B" w:rsidP="00C4023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Начало компании по борьбе с космополитами </w:t>
            </w:r>
          </w:p>
        </w:tc>
        <w:tc>
          <w:tcPr>
            <w:tcW w:w="4673" w:type="dxa"/>
          </w:tcPr>
          <w:p w:rsidR="007F696D" w:rsidRPr="007F696D" w:rsidRDefault="00C4023B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Принятие конституции развитого социализма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C4023B" w:rsidP="00C4023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02010A" w:rsidRPr="00020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ЦК «о мерах по преодолению пьянства и алкоголизма, искоренению самогоноварения» - сухой закон .</w:t>
            </w:r>
          </w:p>
        </w:tc>
        <w:tc>
          <w:tcPr>
            <w:tcW w:w="4673" w:type="dxa"/>
          </w:tcPr>
          <w:p w:rsidR="007F696D" w:rsidRPr="007F696D" w:rsidRDefault="00C4023B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A13DB9" w:rsidRPr="00A13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Создана  Общественная палата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C4023B" w:rsidP="00C4023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Празднование 1000-летия принятия христианства в России </w:t>
            </w:r>
          </w:p>
        </w:tc>
        <w:tc>
          <w:tcPr>
            <w:tcW w:w="4673" w:type="dxa"/>
          </w:tcPr>
          <w:p w:rsidR="007F696D" w:rsidRPr="007F696D" w:rsidRDefault="00C4023B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присуждение нобелевской премии </w:t>
            </w:r>
            <w:proofErr w:type="spellStart"/>
            <w:r w:rsidRPr="007F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Б.Пастернаку</w:t>
            </w:r>
            <w:proofErr w:type="spellEnd"/>
          </w:p>
        </w:tc>
      </w:tr>
    </w:tbl>
    <w:p w:rsidR="007F696D" w:rsidRPr="007F696D" w:rsidRDefault="007F696D" w:rsidP="007F6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Соотнесите личность и исторические события, процессы, явления с ней связанные. Ответ запищите в виде правильного порядка БУКВ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7F696D" w:rsidRPr="007F696D" w:rsidTr="005C6EFC">
        <w:tc>
          <w:tcPr>
            <w:tcW w:w="29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А.А. Громыко</w:t>
            </w:r>
          </w:p>
        </w:tc>
        <w:tc>
          <w:tcPr>
            <w:tcW w:w="6372" w:type="dxa"/>
          </w:tcPr>
          <w:p w:rsidR="007F696D" w:rsidRPr="007F696D" w:rsidRDefault="005C6EFC" w:rsidP="005C6EF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Министр иностранных дел СССР с 1957 по 1985 г. О своей работе говорил «Лучше 10 дней переговоров, чем один день войны».  Посол СССР в США, Великобритании, на Кубе.  Представлял СССР в ООН. </w:t>
            </w:r>
          </w:p>
        </w:tc>
      </w:tr>
      <w:tr w:rsidR="007F696D" w:rsidRPr="007F696D" w:rsidTr="005C6EFC">
        <w:tc>
          <w:tcPr>
            <w:tcW w:w="29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Ю.В. Андропов</w:t>
            </w:r>
          </w:p>
        </w:tc>
        <w:tc>
          <w:tcPr>
            <w:tcW w:w="6372" w:type="dxa"/>
          </w:tcPr>
          <w:p w:rsidR="007F696D" w:rsidRPr="007F696D" w:rsidRDefault="005C6EFC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Советский ученный, один из создателей водородной бомбы.  Общественный деятель, диссидент и правозащитник. Лауреат Нобелевской премии мира. Выступал против введения войск в Афганистан в 1979 году.</w:t>
            </w:r>
          </w:p>
        </w:tc>
      </w:tr>
      <w:tr w:rsidR="007F696D" w:rsidRPr="007F696D" w:rsidTr="005C6EFC">
        <w:tc>
          <w:tcPr>
            <w:tcW w:w="29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А.Д.Сахаров</w:t>
            </w:r>
            <w:proofErr w:type="spellEnd"/>
          </w:p>
        </w:tc>
        <w:tc>
          <w:tcPr>
            <w:tcW w:w="63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Советский деятель культуры, актер и режиссер. Среди его работ «Судьба человека» и «Они сражались за родину» по произведениям М. Шолохова. В 1969 году его работа «Война и мир» получила «Оскар» как лучший фильм на иностранном языке.</w:t>
            </w:r>
          </w:p>
        </w:tc>
      </w:tr>
      <w:tr w:rsidR="007F696D" w:rsidRPr="007F696D" w:rsidTr="005C6EFC">
        <w:tc>
          <w:tcPr>
            <w:tcW w:w="29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С.Ф. Бондарчук</w:t>
            </w:r>
          </w:p>
        </w:tc>
        <w:tc>
          <w:tcPr>
            <w:tcW w:w="63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Председатель КГБ СССР, Генеральный секретарь КПСС.  Посол в Венгрии, принимал участие в подавлении Венгерского восстания. Инициатор создания в СССР подразделения по борьбе с терроризмом.  На посту главы </w:t>
            </w: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государства проводил политику сокращения аппарата власти и укрепления трудовой дисциплины.</w:t>
            </w:r>
          </w:p>
        </w:tc>
      </w:tr>
      <w:tr w:rsidR="007F696D" w:rsidRPr="007F696D" w:rsidTr="005C6EFC">
        <w:tc>
          <w:tcPr>
            <w:tcW w:w="29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5) Л.И. Яшин</w:t>
            </w:r>
          </w:p>
        </w:tc>
        <w:tc>
          <w:tcPr>
            <w:tcW w:w="63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Выдающийся советский спортсмен. Олимпийский чемпион 1956 года по футболу. Единственный футболист получивший «Золотой мяч». Играл за команду «Динамо» г. Москва.  После окончания спортивной карьеры занимался тренерской и воспитательной работой среди детей и молодежи.</w:t>
            </w:r>
          </w:p>
        </w:tc>
      </w:tr>
    </w:tbl>
    <w:p w:rsidR="007F696D" w:rsidRPr="007F696D" w:rsidRDefault="007F696D" w:rsidP="007F6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6D" w:rsidRPr="007F696D" w:rsidRDefault="00D612E1" w:rsidP="00D612E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12E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Председатель ЦК КПРФ</w:t>
      </w:r>
      <w:r w:rsidR="007C0B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C0BB0">
        <w:rPr>
          <w:rFonts w:ascii="Arial" w:hAnsi="Arial" w:cs="Arial"/>
          <w:color w:val="333333"/>
          <w:shd w:val="clear" w:color="auto" w:fill="FFFFFF"/>
        </w:rPr>
        <w:t xml:space="preserve">с </w:t>
      </w:r>
      <w:r w:rsidR="007C0BB0" w:rsidRPr="007C0BB0">
        <w:rPr>
          <w:rFonts w:ascii="Times New Roman" w:eastAsiaTheme="minorEastAsia" w:hAnsi="Times New Roman" w:cs="Times New Roman"/>
          <w:sz w:val="24"/>
          <w:szCs w:val="24"/>
          <w:lang w:eastAsia="ru-RU"/>
        </w:rPr>
        <w:t>1995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C0BB0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Г.А. Зюганов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 Б.Н. Ельцин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А.В. Руцкой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Г) М.С. Горбачев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4BE8" w:rsidRPr="004A4BE8" w:rsidRDefault="004A4BE8" w:rsidP="004A4BE8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</w:pPr>
      <w:r w:rsidRPr="004A4BE8">
        <w:t>Какие суждения о данном изображении являются верными? Выберите два суждения из пяти предложенных. Запишите в таблицу цифры, под которыми они указаны.</w:t>
      </w:r>
    </w:p>
    <w:p w:rsidR="004A4BE8" w:rsidRPr="004A4BE8" w:rsidRDefault="004A4BE8" w:rsidP="004A4BE8">
      <w:pPr>
        <w:pStyle w:val="aff"/>
        <w:shd w:val="clear" w:color="auto" w:fill="FFFFFF"/>
        <w:spacing w:before="0" w:beforeAutospacing="0" w:after="0" w:afterAutospacing="0"/>
        <w:jc w:val="both"/>
      </w:pPr>
      <w:r w:rsidRPr="004A4BE8">
        <w:t> </w:t>
      </w:r>
    </w:p>
    <w:p w:rsidR="004A4BE8" w:rsidRPr="004A4BE8" w:rsidRDefault="004A4BE8" w:rsidP="004A4BE8">
      <w:pPr>
        <w:pStyle w:val="aff"/>
        <w:shd w:val="clear" w:color="auto" w:fill="FFFFFF"/>
        <w:spacing w:before="0" w:beforeAutospacing="0" w:after="0" w:afterAutospacing="0"/>
        <w:jc w:val="both"/>
      </w:pPr>
      <w:r w:rsidRPr="004A4BE8">
        <w:rPr>
          <w:noProof/>
        </w:rPr>
        <w:drawing>
          <wp:anchor distT="0" distB="0" distL="114300" distR="114300" simplePos="0" relativeHeight="251658240" behindDoc="1" locked="0" layoutInCell="1" allowOverlap="1" wp14:anchorId="320E59EC" wp14:editId="6B9C92DD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2255520" cy="2948940"/>
            <wp:effectExtent l="0" t="0" r="0" b="3810"/>
            <wp:wrapTight wrapText="bothSides">
              <wp:wrapPolygon edited="0">
                <wp:start x="0" y="0"/>
                <wp:lineTo x="0" y="21488"/>
                <wp:lineTo x="21345" y="21488"/>
                <wp:lineTo x="21345" y="0"/>
                <wp:lineTo x="0" y="0"/>
              </wp:wrapPolygon>
            </wp:wrapTight>
            <wp:docPr id="1" name="Рисунок 1" descr="https://hist-ege.sdamgia.ru/get_file?id=13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-ege.sdamgia.ru/get_file?id=1327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4BE8" w:rsidRPr="004A4BE8" w:rsidRDefault="004A4BE8" w:rsidP="004A4BE8">
      <w:pPr>
        <w:pStyle w:val="aff"/>
        <w:shd w:val="clear" w:color="auto" w:fill="FFFFFF"/>
        <w:spacing w:before="0" w:beforeAutospacing="0" w:after="0" w:afterAutospacing="0"/>
        <w:jc w:val="both"/>
      </w:pPr>
      <w:r w:rsidRPr="004A4BE8">
        <w:t> </w:t>
      </w:r>
    </w:p>
    <w:p w:rsidR="004A4BE8" w:rsidRPr="004A4BE8" w:rsidRDefault="004135EA" w:rsidP="004A4BE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  <w:r>
        <w:t>А</w:t>
      </w:r>
      <w:r w:rsidR="004A4BE8" w:rsidRPr="004A4BE8">
        <w:t>) События, которым посвящена карикатура, произошли после Второй мировой войны.</w:t>
      </w:r>
    </w:p>
    <w:p w:rsidR="004A4BE8" w:rsidRPr="004A4BE8" w:rsidRDefault="004135EA" w:rsidP="004A4BE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  <w:r>
        <w:t>Б</w:t>
      </w:r>
      <w:r w:rsidR="004A4BE8" w:rsidRPr="004A4BE8">
        <w:t>) Одну из стран на карикатуре символизирует богиня Афродита.</w:t>
      </w:r>
    </w:p>
    <w:p w:rsidR="004A4BE8" w:rsidRPr="004A4BE8" w:rsidRDefault="004135EA" w:rsidP="004A4BE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  <w:r>
        <w:t>В</w:t>
      </w:r>
      <w:r w:rsidR="004A4BE8" w:rsidRPr="004A4BE8">
        <w:t>) В военный блок, деятельности которого посвящена данная карикатура, в настоящее время входят некоторые страны, ранее бывшие союзными республиками в составе СССР.</w:t>
      </w:r>
    </w:p>
    <w:p w:rsidR="004A4BE8" w:rsidRPr="004A4BE8" w:rsidRDefault="004135EA" w:rsidP="004A4BE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  <w:r>
        <w:t>Г</w:t>
      </w:r>
      <w:r w:rsidR="004A4BE8" w:rsidRPr="004A4BE8">
        <w:t>) Военный блок, деятельности которого посвящена данная карикатура, был создан в ответ на создание Организации Варшавского договора.</w:t>
      </w:r>
    </w:p>
    <w:p w:rsidR="004A4BE8" w:rsidRPr="004A4BE8" w:rsidRDefault="004135EA" w:rsidP="004A4BE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  <w:r>
        <w:t>Д</w:t>
      </w:r>
      <w:r w:rsidR="004A4BE8" w:rsidRPr="004A4BE8">
        <w:t>) Европейская страна, символически изображённая на карикатуре, долгое время входила в состав Российской империи.</w:t>
      </w:r>
    </w:p>
    <w:p w:rsidR="007F696D" w:rsidRPr="004A4BE8" w:rsidRDefault="007F696D" w:rsidP="007F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4A4BE8" w:rsidRDefault="007F696D" w:rsidP="004A4BE8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A4BE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Заполните пропуски в предложениях, используя приведенный ниже список пропущенных элементов: для каждого предложения, обозначенного буквой  и содержащего пропуск, выберите номер нужного элемента.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Одним из авторов и разработчиков программы «500 дней» был _______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</w:t>
      </w:r>
      <w:r w:rsidR="002E2CF8" w:rsidRPr="002E2CF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торжественный парад в Москве на Красной площади с демонстрацией новей</w:t>
      </w:r>
      <w:r w:rsidR="002E2CF8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ших вооружений Российской армии прошел в__________ году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</w:t>
      </w:r>
      <w:r w:rsidR="002E2CF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2E2CF8" w:rsidRPr="002E2CF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ежправительственная экономическая организация, действовавшая в 1949—1991 годах</w:t>
      </w:r>
      <w:r w:rsidR="002E2CF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получила название __________________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1993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Г) ОВД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9D38E5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Г. Я</w:t>
            </w:r>
            <w:r w:rsidR="007F696D"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влинский </w:t>
            </w:r>
          </w:p>
        </w:tc>
        <w:tc>
          <w:tcPr>
            <w:tcW w:w="4673" w:type="dxa"/>
          </w:tcPr>
          <w:p w:rsidR="007F696D" w:rsidRPr="007F696D" w:rsidRDefault="007F696D" w:rsidP="002E2CF8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2E2C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2E2CF8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</w:t>
            </w:r>
            <w:r w:rsidR="002E2C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СЭВ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Е) Е.Т. Гайдар</w:t>
            </w:r>
          </w:p>
        </w:tc>
      </w:tr>
    </w:tbl>
    <w:p w:rsid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EDE" w:rsidRDefault="007A3EDE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EDE" w:rsidRDefault="007A3EDE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EDE" w:rsidRDefault="007A3EDE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EDE" w:rsidRDefault="007A3EDE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EDE" w:rsidRDefault="007A3EDE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3EDE" w:rsidRPr="007F696D" w:rsidRDefault="007A3EDE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Установите соответствия между событиями и фактами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4857"/>
        <w:gridCol w:w="4493"/>
      </w:tblGrid>
      <w:tr w:rsidR="007F696D" w:rsidRPr="007F696D" w:rsidTr="00862BEB">
        <w:tc>
          <w:tcPr>
            <w:tcW w:w="4857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Холодная война</w:t>
            </w:r>
          </w:p>
        </w:tc>
        <w:tc>
          <w:tcPr>
            <w:tcW w:w="4493" w:type="dxa"/>
          </w:tcPr>
          <w:p w:rsidR="007F696D" w:rsidRPr="007F696D" w:rsidRDefault="007F696D" w:rsidP="007A3EDE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1)</w:t>
            </w:r>
            <w:r w:rsidR="007A3E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Вьетнамская война</w:t>
            </w:r>
          </w:p>
        </w:tc>
      </w:tr>
      <w:tr w:rsidR="007F696D" w:rsidRPr="007F696D" w:rsidTr="00862BEB">
        <w:tc>
          <w:tcPr>
            <w:tcW w:w="4857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Б) Новое политическое мышление </w:t>
            </w:r>
          </w:p>
        </w:tc>
        <w:tc>
          <w:tcPr>
            <w:tcW w:w="449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2) Договор между СССР и США о ликвидации ракет средней и меньшей дальности</w:t>
            </w:r>
          </w:p>
        </w:tc>
      </w:tr>
      <w:tr w:rsidR="007F696D" w:rsidRPr="007F696D" w:rsidTr="00862BEB">
        <w:tc>
          <w:tcPr>
            <w:tcW w:w="4857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 распад СССР</w:t>
            </w:r>
          </w:p>
        </w:tc>
        <w:tc>
          <w:tcPr>
            <w:tcW w:w="4493" w:type="dxa"/>
          </w:tcPr>
          <w:p w:rsidR="007F696D" w:rsidRPr="007F696D" w:rsidRDefault="007A3EDE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7F696D"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Беловежские соглашения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Прочтите отрывок из сочинения историка и укажите ф</w:t>
      </w:r>
      <w:r w:rsidR="00EC1E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амилию государственного </w:t>
      </w:r>
      <w:proofErr w:type="gramStart"/>
      <w:r w:rsidR="00EC1E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деятеля</w:t>
      </w:r>
      <w:proofErr w:type="gramEnd"/>
      <w:r w:rsidR="00EC1E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котором</w:t>
      </w:r>
      <w:r w:rsidR="00EC1E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 принадлежит </w:t>
      </w: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речь.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EC1E59" w:rsidRPr="00EC1E59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«Я видел не только бесполезность, но и вред совмещения постов, и я даже ссылался: "Представьте моё положение, я критиковал Сталина за совмещение в одном лице двух таких ответственных постов в государстве и в партии, а теперь сам…" Выношу этот вопрос на суд историков. Сказалась моя слабость, а может быть, подтачивал меня внутренний червячок, ослабляя моё сопротивление. Ещё до того, как я стал Председателем Совета Министров СССР, Булганин внёс предложение назначить меня как первого секретаря ЦК КПСС Главнокомандующим вооружёнными силами. Тем более что в Президиуме ЦК военные вопросы, армия, вооружение относились к моей епархии. Это произошло без публикации в печати и было решено сугубо внутренним образом, на случай войны. Внутри вооружённых сил об этом известили высший командный состав».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 Д.Д. Медведев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В)Г.М. Маленков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Б) Н.С. Хрущев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Г) А.Н. Косыгин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D235F" w:rsidRPr="001D235F" w:rsidRDefault="001D235F" w:rsidP="001D235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 w:rsidRPr="001D235F">
        <w:rPr>
          <w:rFonts w:eastAsiaTheme="minorEastAsia"/>
        </w:rPr>
        <w:t>Ниже приведён список терминов. Все они, за исключением двух, относятся к событиям, явлениям периода 1953–1964 гг.</w:t>
      </w:r>
    </w:p>
    <w:p w:rsidR="001D235F" w:rsidRPr="001D235F" w:rsidRDefault="001D235F" w:rsidP="001D235F">
      <w:pPr>
        <w:pStyle w:val="aff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 w:rsidRPr="001D235F">
        <w:rPr>
          <w:rFonts w:eastAsiaTheme="minorEastAsia"/>
        </w:rPr>
        <w:t> </w:t>
      </w:r>
    </w:p>
    <w:p w:rsidR="001D235F" w:rsidRPr="001D235F" w:rsidRDefault="007C4D29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>
        <w:rPr>
          <w:rFonts w:eastAsiaTheme="minorEastAsia"/>
        </w:rPr>
        <w:t>А</w:t>
      </w:r>
      <w:r w:rsidR="001D235F" w:rsidRPr="001D235F">
        <w:rPr>
          <w:rFonts w:eastAsiaTheme="minorEastAsia"/>
        </w:rPr>
        <w:t>) </w:t>
      </w:r>
      <w:proofErr w:type="spellStart"/>
      <w:r w:rsidR="001D235F" w:rsidRPr="001D235F">
        <w:rPr>
          <w:rFonts w:eastAsiaTheme="minorEastAsia"/>
        </w:rPr>
        <w:t>десталинизация</w:t>
      </w:r>
      <w:proofErr w:type="spellEnd"/>
    </w:p>
    <w:p w:rsidR="001D235F" w:rsidRPr="001D235F" w:rsidRDefault="007C4D29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>
        <w:rPr>
          <w:rFonts w:eastAsiaTheme="minorEastAsia"/>
        </w:rPr>
        <w:t>Б</w:t>
      </w:r>
      <w:r w:rsidR="001D235F" w:rsidRPr="001D235F">
        <w:rPr>
          <w:rFonts w:eastAsiaTheme="minorEastAsia"/>
        </w:rPr>
        <w:t>) новое политическое мышление</w:t>
      </w:r>
    </w:p>
    <w:p w:rsidR="001D235F" w:rsidRPr="001D235F" w:rsidRDefault="007C4D29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>
        <w:rPr>
          <w:rFonts w:eastAsiaTheme="minorEastAsia"/>
        </w:rPr>
        <w:t>В</w:t>
      </w:r>
      <w:r w:rsidR="001D235F" w:rsidRPr="001D235F">
        <w:rPr>
          <w:rFonts w:eastAsiaTheme="minorEastAsia"/>
        </w:rPr>
        <w:t>) «</w:t>
      </w:r>
      <w:proofErr w:type="spellStart"/>
      <w:r w:rsidR="001D235F" w:rsidRPr="001D235F">
        <w:rPr>
          <w:rFonts w:eastAsiaTheme="minorEastAsia"/>
        </w:rPr>
        <w:t>новоогарёвский</w:t>
      </w:r>
      <w:proofErr w:type="spellEnd"/>
      <w:r w:rsidR="001D235F" w:rsidRPr="001D235F">
        <w:rPr>
          <w:rFonts w:eastAsiaTheme="minorEastAsia"/>
        </w:rPr>
        <w:t xml:space="preserve"> процесс»</w:t>
      </w:r>
    </w:p>
    <w:p w:rsidR="001D235F" w:rsidRPr="001D235F" w:rsidRDefault="007C4D29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="001D235F" w:rsidRPr="001D235F">
        <w:rPr>
          <w:rFonts w:eastAsiaTheme="minorEastAsia"/>
        </w:rPr>
        <w:t>) мирное сосуществование</w:t>
      </w:r>
    </w:p>
    <w:p w:rsidR="001D235F" w:rsidRPr="001D235F" w:rsidRDefault="007C4D29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>
        <w:rPr>
          <w:rFonts w:eastAsiaTheme="minorEastAsia"/>
        </w:rPr>
        <w:t>Д</w:t>
      </w:r>
      <w:r w:rsidR="001D235F" w:rsidRPr="001D235F">
        <w:rPr>
          <w:rFonts w:eastAsiaTheme="minorEastAsia"/>
        </w:rPr>
        <w:t>) реабилитация</w:t>
      </w:r>
    </w:p>
    <w:p w:rsidR="001D235F" w:rsidRPr="001D235F" w:rsidRDefault="007C4D29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>
        <w:rPr>
          <w:rFonts w:eastAsiaTheme="minorEastAsia"/>
        </w:rPr>
        <w:t>Е</w:t>
      </w:r>
      <w:r w:rsidR="001D235F" w:rsidRPr="001D235F">
        <w:rPr>
          <w:rFonts w:eastAsiaTheme="minorEastAsia"/>
        </w:rPr>
        <w:t>) освоение целины</w:t>
      </w:r>
    </w:p>
    <w:p w:rsidR="001D235F" w:rsidRPr="001D235F" w:rsidRDefault="001D235F" w:rsidP="001D235F">
      <w:pPr>
        <w:pStyle w:val="aff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 w:rsidRPr="001D235F">
        <w:rPr>
          <w:rFonts w:eastAsiaTheme="minorEastAsia"/>
        </w:rPr>
        <w:t> </w:t>
      </w:r>
    </w:p>
    <w:p w:rsidR="001D235F" w:rsidRPr="001D235F" w:rsidRDefault="001D235F" w:rsidP="001D235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EastAsia"/>
        </w:rPr>
      </w:pPr>
      <w:r w:rsidRPr="001D235F">
        <w:rPr>
          <w:rFonts w:eastAsiaTheme="minorEastAsia"/>
        </w:rPr>
        <w:t>Найдите и запишите порядковые номера терминов, относящихся к другому историческому периоду.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69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 между личностями и событиями. Ответ запишите в виде пары БУКВА и ЦИФРА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Формы предприятий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98359E">
              <w:t xml:space="preserve"> </w:t>
            </w:r>
            <w:r w:rsidR="0098359E" w:rsidRPr="009835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Созданы Федеральные округа, во главе — полномочные представители  Президента.</w:t>
            </w:r>
          </w:p>
        </w:tc>
        <w:tc>
          <w:tcPr>
            <w:tcW w:w="4673" w:type="dxa"/>
          </w:tcPr>
          <w:p w:rsidR="007F696D" w:rsidRPr="007F696D" w:rsidRDefault="007F696D" w:rsidP="0098359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="009835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В.В.Путин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приватизация крупных государственных предприятий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А.Н. Косыгин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разращение трудовой индивидуальной и кооперативной деятельности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М.С. Горбачев</w:t>
            </w:r>
          </w:p>
        </w:tc>
      </w:tr>
      <w:tr w:rsidR="007F696D" w:rsidRPr="007F696D" w:rsidTr="00862BEB">
        <w:tc>
          <w:tcPr>
            <w:tcW w:w="4672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Внедрение экономических методов управления на предприятиях, приемы материального стимулирования</w:t>
            </w:r>
          </w:p>
        </w:tc>
        <w:tc>
          <w:tcPr>
            <w:tcW w:w="4673" w:type="dxa"/>
          </w:tcPr>
          <w:p w:rsidR="007F696D" w:rsidRPr="007F696D" w:rsidRDefault="007F696D" w:rsidP="007F696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69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Б. Н. Ельцин</w:t>
            </w:r>
          </w:p>
        </w:tc>
      </w:tr>
    </w:tbl>
    <w:p w:rsidR="007F696D" w:rsidRPr="007F696D" w:rsidRDefault="007F696D" w:rsidP="007F696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Часть </w:t>
      </w:r>
      <w:r w:rsidRPr="007F696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Внимательно прочитайте текст и выполните задания к нему.</w:t>
      </w:r>
    </w:p>
    <w:p w:rsidR="007F696D" w:rsidRPr="007F696D" w:rsidRDefault="007F696D" w:rsidP="007F696D">
      <w:pPr>
        <w:spacing w:after="0" w:line="240" w:lineRule="auto"/>
        <w:ind w:firstLine="709"/>
        <w:jc w:val="both"/>
        <w:rPr>
          <w:rFonts w:eastAsiaTheme="minorEastAsia"/>
          <w:lang w:eastAsia="ru-RU"/>
        </w:rPr>
      </w:pPr>
    </w:p>
    <w:p w:rsidR="007F696D" w:rsidRPr="007F696D" w:rsidRDefault="007F696D" w:rsidP="007F696D">
      <w:pPr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Прочтите отрывок из статьи Александра Бовина «Страна жаждала перемен» (в квадратных скобках пропущена фамилия одного из руководителей СССР) и ответьте на вопросы 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«[...] метался. Со свойственной ему импульсивностью то громил художников-„абстракционистов", ругал Евтушенко и Вознесенского, давал команду ударить по „ревизионистам", остановить нарастающий поток критики сталинизма, то — как это было на XXII съезде — снова начинал яростные атаки на Сталина... Столь же импульсивный, взрывной, часто непродуманный характер имела реформаторская деятельность [...]. Он многое начал делать для того, чтобы вывести сельское хозяйство из прорыва, модернизировать промышленность, улучшить жизнь людей. Стала меняться атмосфера в стране. Но его постоянно заносило. Кукуруза — прекрасная вещь. Но выращивать её в Архангельской области значило дискредитировать идею... Сделать более конкретным, эффективным партийное руководство промышленностью и сельским хозяйством — полезное дело. Но разъединять партию и её аппарат означало рубить сук, на котором сидишь. Подвела его и традиционная, воспитанная в сталинские годы </w:t>
      </w:r>
      <w:proofErr w:type="spellStart"/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вождистская</w:t>
      </w:r>
      <w:proofErr w:type="spellEnd"/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психология, неготовность принять коллективное руководство... Борец с культом личности сам стал его жертвой... 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Величие [...] в том, что он решился сказать правду о сталинских преступлениях и взял курс на обновление, очеловечивание социализма».</w:t>
      </w:r>
      <w:proofErr w:type="gramStart"/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5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Укажите причину, которая, по мнению автора статьи, помешала ему довести преобразования до логического завершения. Приведите не менее двух затеянных и не доведённых им до конца начинаний. </w:t>
      </w:r>
    </w:p>
    <w:p w:rsidR="007F696D" w:rsidRPr="007F696D" w:rsidRDefault="007F696D" w:rsidP="007F696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numPr>
          <w:ilvl w:val="0"/>
          <w:numId w:val="35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Назовите не менее двух бесспорных достижений, приводимых автором относящихся к эпохе правления этого руководителя, в любой сфере деятельности: политике, науке, технике и т. д. опровергающих мнение автора текста.</w:t>
      </w:r>
    </w:p>
    <w:p w:rsidR="007F696D" w:rsidRPr="007F696D" w:rsidRDefault="007F696D" w:rsidP="007F696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7F696D" w:rsidRPr="007F696D" w:rsidRDefault="007F696D" w:rsidP="007F696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257BE3" w:rsidRDefault="00257BE3" w:rsidP="007F696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7F696D" w:rsidRP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F696D" w:rsidRP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23-20 – «5»</w:t>
      </w:r>
    </w:p>
    <w:p w:rsidR="007F696D" w:rsidRP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19-16 – «4»</w:t>
      </w:r>
    </w:p>
    <w:p w:rsidR="007F696D" w:rsidRP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15-11   -  «3»</w:t>
      </w:r>
    </w:p>
    <w:p w:rsid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F69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Меньше 11 – «2»</w:t>
      </w:r>
    </w:p>
    <w:p w:rsidR="007F696D" w:rsidRP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8075"/>
        <w:gridCol w:w="1269"/>
      </w:tblGrid>
      <w:tr w:rsidR="007F696D" w:rsidRPr="007F696D" w:rsidTr="00862BEB">
        <w:tc>
          <w:tcPr>
            <w:tcW w:w="807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59"/>
            </w:tblGrid>
            <w:tr w:rsidR="007F696D" w:rsidRPr="007F696D" w:rsidTr="00862BEB">
              <w:trPr>
                <w:trHeight w:val="363"/>
              </w:trPr>
              <w:tc>
                <w:tcPr>
                  <w:tcW w:w="0" w:type="auto"/>
                </w:tcPr>
                <w:p w:rsidR="007F696D" w:rsidRPr="007F696D" w:rsidRDefault="007F696D" w:rsidP="007F696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lang w:eastAsia="ru-RU"/>
                    </w:rPr>
                  </w:pPr>
                  <w:r w:rsidRPr="007F696D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lang w:eastAsia="ru-RU"/>
                    </w:rPr>
                    <w:t xml:space="preserve">Содержание верного ответа и указания по оцениванию </w:t>
                  </w:r>
                  <w:r w:rsidRPr="007F696D">
                    <w:rPr>
                      <w:rFonts w:ascii="Times New Roman" w:eastAsiaTheme="minorEastAsia" w:hAnsi="Times New Roman" w:cs="Times New Roman"/>
                      <w:sz w:val="24"/>
                      <w:lang w:eastAsia="ru-RU"/>
                    </w:rPr>
                    <w:t xml:space="preserve">(допускаются иные формулировки ответа, не искажающие его смысла) </w:t>
                  </w:r>
                </w:p>
              </w:tc>
            </w:tr>
          </w:tbl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269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</w:rPr>
              <w:t>Баллы</w:t>
            </w:r>
          </w:p>
        </w:tc>
      </w:tr>
      <w:tr w:rsidR="007F696D" w:rsidRPr="007F696D" w:rsidTr="00862BEB">
        <w:tc>
          <w:tcPr>
            <w:tcW w:w="8075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Правильный ответ должен содержать в себе следующие элементы:</w:t>
            </w:r>
          </w:p>
          <w:p w:rsidR="007F696D" w:rsidRPr="007F696D" w:rsidRDefault="007F696D" w:rsidP="007F696D">
            <w:pPr>
              <w:numPr>
                <w:ilvl w:val="0"/>
                <w:numId w:val="39"/>
              </w:num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- Деятельность его носила непродуманный, импульсивный характер.</w:t>
            </w:r>
          </w:p>
          <w:p w:rsidR="007F696D" w:rsidRPr="007F696D" w:rsidRDefault="007F696D" w:rsidP="007F696D">
            <w:pPr>
              <w:ind w:left="720"/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-  кукурузная эпопея</w:t>
            </w:r>
          </w:p>
          <w:p w:rsidR="007F696D" w:rsidRPr="007F696D" w:rsidRDefault="007F696D" w:rsidP="007F696D">
            <w:pPr>
              <w:ind w:left="720"/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- процесс дестабилизации общества</w:t>
            </w:r>
          </w:p>
          <w:p w:rsidR="007F696D" w:rsidRPr="007F696D" w:rsidRDefault="007F696D" w:rsidP="007F696D">
            <w:pPr>
              <w:ind w:left="720"/>
              <w:rPr>
                <w:rFonts w:ascii="Times New Roman" w:eastAsiaTheme="minorEastAsia" w:hAnsi="Times New Roman" w:cs="Times New Roman"/>
                <w:bCs/>
                <w:sz w:val="24"/>
              </w:rPr>
            </w:pPr>
          </w:p>
        </w:tc>
        <w:tc>
          <w:tcPr>
            <w:tcW w:w="1269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7F696D" w:rsidRPr="007F696D" w:rsidTr="00862BEB">
        <w:tc>
          <w:tcPr>
            <w:tcW w:w="8075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Верно указаны 3 пункта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Верно указаны 2 пункта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Верно указано 1 пункт или указаны неверно</w:t>
            </w:r>
          </w:p>
        </w:tc>
        <w:tc>
          <w:tcPr>
            <w:tcW w:w="1269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</w:rPr>
              <w:t>2 балла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</w:rPr>
              <w:t>1 балл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</w:rPr>
              <w:t>0 баллов</w:t>
            </w:r>
          </w:p>
        </w:tc>
      </w:tr>
      <w:tr w:rsidR="007F696D" w:rsidRPr="007F696D" w:rsidTr="00862BEB">
        <w:tc>
          <w:tcPr>
            <w:tcW w:w="8075" w:type="dxa"/>
          </w:tcPr>
          <w:p w:rsidR="007F696D" w:rsidRPr="007F696D" w:rsidRDefault="007F696D" w:rsidP="007F696D">
            <w:pPr>
              <w:ind w:left="360"/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 xml:space="preserve">Б). –  сделать партийное руководство промышленностью и </w:t>
            </w:r>
            <w:proofErr w:type="spellStart"/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сельким</w:t>
            </w:r>
            <w:proofErr w:type="spellEnd"/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 xml:space="preserve"> хозяйством более </w:t>
            </w:r>
            <w:proofErr w:type="spellStart"/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эффетивным</w:t>
            </w:r>
            <w:proofErr w:type="spellEnd"/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;</w:t>
            </w:r>
          </w:p>
          <w:p w:rsidR="007F696D" w:rsidRPr="007F696D" w:rsidRDefault="007F696D" w:rsidP="007F696D">
            <w:pPr>
              <w:ind w:left="360"/>
              <w:rPr>
                <w:rFonts w:ascii="Times New Roman" w:eastAsiaTheme="minorEastAsia" w:hAnsi="Times New Roman" w:cs="Times New Roman"/>
                <w:bCs/>
                <w:sz w:val="24"/>
              </w:rPr>
            </w:pP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-  правда о сталинских преступлениях, курс на обновление очеловечивание социализма.</w:t>
            </w:r>
          </w:p>
        </w:tc>
        <w:tc>
          <w:tcPr>
            <w:tcW w:w="1269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7F696D" w:rsidRPr="007F696D" w:rsidTr="00862BEB">
        <w:tc>
          <w:tcPr>
            <w:tcW w:w="8075" w:type="dxa"/>
          </w:tcPr>
          <w:p w:rsidR="007F696D" w:rsidRPr="007F696D" w:rsidRDefault="007F696D" w:rsidP="007F696D">
            <w:pPr>
              <w:ind w:left="360"/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Верно указаны 2 пункта</w:t>
            </w:r>
          </w:p>
          <w:p w:rsidR="007F696D" w:rsidRPr="007F696D" w:rsidRDefault="007F696D" w:rsidP="007F696D">
            <w:pPr>
              <w:ind w:left="360"/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Верно указано 1 пункт или указаны неверно</w:t>
            </w:r>
          </w:p>
        </w:tc>
        <w:tc>
          <w:tcPr>
            <w:tcW w:w="1269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</w:rPr>
              <w:t>2 балла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sz w:val="24"/>
              </w:rPr>
              <w:t>1 балл</w:t>
            </w:r>
          </w:p>
        </w:tc>
      </w:tr>
      <w:tr w:rsidR="007F696D" w:rsidRPr="007F696D" w:rsidTr="00862BEB">
        <w:tc>
          <w:tcPr>
            <w:tcW w:w="8075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lastRenderedPageBreak/>
              <w:t>ИТОГО:</w:t>
            </w: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ab/>
              <w:t>4 балла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Не сформирован УУД</w:t>
            </w: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ab/>
              <w:t>0 баллов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Низкий уровень владения УУД -</w:t>
            </w: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ab/>
              <w:t>1 балл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Базовый уровень владения УУД</w:t>
            </w: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ab/>
              <w:t>3 -2 баллов</w:t>
            </w:r>
          </w:p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>Высокий уровень владения УУД</w:t>
            </w:r>
            <w:r w:rsidRPr="007F696D">
              <w:rPr>
                <w:rFonts w:ascii="Times New Roman" w:eastAsiaTheme="minorEastAsia" w:hAnsi="Times New Roman" w:cs="Times New Roman"/>
                <w:bCs/>
                <w:sz w:val="24"/>
              </w:rPr>
              <w:tab/>
              <w:t>4баллов</w:t>
            </w:r>
          </w:p>
        </w:tc>
        <w:tc>
          <w:tcPr>
            <w:tcW w:w="1269" w:type="dxa"/>
          </w:tcPr>
          <w:p w:rsidR="007F696D" w:rsidRPr="007F696D" w:rsidRDefault="007F696D" w:rsidP="007F696D">
            <w:pPr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</w:tbl>
    <w:p w:rsidR="007F696D" w:rsidRPr="007F696D" w:rsidRDefault="007F696D" w:rsidP="007F696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696D" w:rsidRPr="007F696D" w:rsidRDefault="007F696D" w:rsidP="007F696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E670C6" w:rsidRDefault="00C4023B" w:rsidP="00C402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023B">
        <w:rPr>
          <w:rFonts w:ascii="Times New Roman" w:hAnsi="Times New Roman" w:cs="Times New Roman"/>
          <w:sz w:val="24"/>
          <w:szCs w:val="24"/>
        </w:rPr>
        <w:t>Начало компании по борьбе с космополитами</w:t>
      </w:r>
      <w:r>
        <w:rPr>
          <w:rFonts w:ascii="Times New Roman" w:hAnsi="Times New Roman" w:cs="Times New Roman"/>
          <w:sz w:val="24"/>
          <w:szCs w:val="24"/>
        </w:rPr>
        <w:t xml:space="preserve"> 1948</w:t>
      </w:r>
    </w:p>
    <w:p w:rsidR="00C4023B" w:rsidRDefault="00C4023B" w:rsidP="00C402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023B">
        <w:rPr>
          <w:rFonts w:ascii="Times New Roman" w:hAnsi="Times New Roman" w:cs="Times New Roman"/>
          <w:sz w:val="24"/>
          <w:szCs w:val="24"/>
        </w:rPr>
        <w:t>Принятие конституции развитого социализма</w:t>
      </w:r>
      <w:r>
        <w:rPr>
          <w:rFonts w:ascii="Times New Roman" w:hAnsi="Times New Roman" w:cs="Times New Roman"/>
          <w:sz w:val="24"/>
          <w:szCs w:val="24"/>
        </w:rPr>
        <w:t xml:space="preserve"> 1977</w:t>
      </w:r>
    </w:p>
    <w:p w:rsidR="0002010A" w:rsidRDefault="0002010A" w:rsidP="00C402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010A">
        <w:rPr>
          <w:rFonts w:ascii="Times New Roman" w:hAnsi="Times New Roman" w:cs="Times New Roman"/>
          <w:sz w:val="24"/>
          <w:szCs w:val="24"/>
        </w:rPr>
        <w:t xml:space="preserve">присуждение нобелевской премии </w:t>
      </w:r>
      <w:proofErr w:type="spellStart"/>
      <w:r w:rsidRPr="0002010A">
        <w:rPr>
          <w:rFonts w:ascii="Times New Roman" w:hAnsi="Times New Roman" w:cs="Times New Roman"/>
          <w:sz w:val="24"/>
          <w:szCs w:val="24"/>
        </w:rPr>
        <w:t>Б.Пастернаку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1958</w:t>
      </w:r>
    </w:p>
    <w:p w:rsidR="0002010A" w:rsidRDefault="0002010A" w:rsidP="0002010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010A">
        <w:rPr>
          <w:rFonts w:ascii="Times New Roman" w:hAnsi="Times New Roman" w:cs="Times New Roman"/>
          <w:sz w:val="24"/>
          <w:szCs w:val="24"/>
        </w:rPr>
        <w:t>постановление ЦК «о мерах по преодолению пьянства и алкоголизма, искоренению самогоноварения» - сухой закон .</w:t>
      </w:r>
      <w:r>
        <w:rPr>
          <w:rFonts w:ascii="Times New Roman" w:hAnsi="Times New Roman" w:cs="Times New Roman"/>
          <w:sz w:val="24"/>
          <w:szCs w:val="24"/>
        </w:rPr>
        <w:t>1985</w:t>
      </w:r>
    </w:p>
    <w:p w:rsidR="00C70144" w:rsidRDefault="00C70144" w:rsidP="00C701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70144">
        <w:rPr>
          <w:rFonts w:ascii="Times New Roman" w:hAnsi="Times New Roman" w:cs="Times New Roman"/>
          <w:sz w:val="24"/>
          <w:szCs w:val="24"/>
        </w:rPr>
        <w:t>Празднование 1000-летия принятия христианства в России</w:t>
      </w:r>
      <w:r>
        <w:rPr>
          <w:rFonts w:ascii="Times New Roman" w:hAnsi="Times New Roman" w:cs="Times New Roman"/>
          <w:sz w:val="24"/>
          <w:szCs w:val="24"/>
        </w:rPr>
        <w:t xml:space="preserve"> 1988</w:t>
      </w:r>
    </w:p>
    <w:p w:rsidR="00721C0A" w:rsidRPr="00C70144" w:rsidRDefault="00721C0A" w:rsidP="00C701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21C0A">
        <w:rPr>
          <w:rFonts w:ascii="Times New Roman" w:hAnsi="Times New Roman" w:cs="Times New Roman"/>
          <w:sz w:val="24"/>
          <w:szCs w:val="24"/>
        </w:rPr>
        <w:t>Создана  Общественная палата</w:t>
      </w:r>
      <w:r>
        <w:rPr>
          <w:rFonts w:ascii="Times New Roman" w:hAnsi="Times New Roman" w:cs="Times New Roman"/>
          <w:sz w:val="24"/>
          <w:szCs w:val="24"/>
        </w:rPr>
        <w:t xml:space="preserve"> 2004</w:t>
      </w:r>
    </w:p>
    <w:sectPr w:rsidR="00721C0A" w:rsidRPr="00C70144" w:rsidSect="007C4FD3">
      <w:foot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850" w:rsidRDefault="00390850" w:rsidP="007C4FD3">
      <w:pPr>
        <w:spacing w:after="0" w:line="240" w:lineRule="auto"/>
      </w:pPr>
      <w:r>
        <w:separator/>
      </w:r>
    </w:p>
  </w:endnote>
  <w:endnote w:type="continuationSeparator" w:id="0">
    <w:p w:rsidR="00390850" w:rsidRDefault="00390850" w:rsidP="007C4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845116"/>
      <w:docPartObj>
        <w:docPartGallery w:val="Page Numbers (Bottom of Page)"/>
        <w:docPartUnique/>
      </w:docPartObj>
    </w:sdtPr>
    <w:sdtEndPr/>
    <w:sdtContent>
      <w:p w:rsidR="00E670C6" w:rsidRDefault="00E670C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AED">
          <w:rPr>
            <w:noProof/>
          </w:rPr>
          <w:t>4</w:t>
        </w:r>
        <w:r>
          <w:fldChar w:fldCharType="end"/>
        </w:r>
      </w:p>
    </w:sdtContent>
  </w:sdt>
  <w:p w:rsidR="00E670C6" w:rsidRDefault="00E670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850" w:rsidRDefault="00390850" w:rsidP="007C4FD3">
      <w:pPr>
        <w:spacing w:after="0" w:line="240" w:lineRule="auto"/>
      </w:pPr>
      <w:r>
        <w:separator/>
      </w:r>
    </w:p>
  </w:footnote>
  <w:footnote w:type="continuationSeparator" w:id="0">
    <w:p w:rsidR="00390850" w:rsidRDefault="00390850" w:rsidP="007C4F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41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44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9D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9E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CA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3E19C2"/>
    <w:multiLevelType w:val="hybridMultilevel"/>
    <w:tmpl w:val="DA465D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52162B"/>
    <w:multiLevelType w:val="hybridMultilevel"/>
    <w:tmpl w:val="3D8E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FC05CB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3E1F22"/>
    <w:multiLevelType w:val="hybridMultilevel"/>
    <w:tmpl w:val="47E6D8B6"/>
    <w:lvl w:ilvl="0" w:tplc="2CB224C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E1E53"/>
    <w:multiLevelType w:val="hybridMultilevel"/>
    <w:tmpl w:val="68109698"/>
    <w:lvl w:ilvl="0" w:tplc="93A6C120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7D74AEA"/>
    <w:multiLevelType w:val="hybridMultilevel"/>
    <w:tmpl w:val="6BDA1034"/>
    <w:lvl w:ilvl="0" w:tplc="188031A2">
      <w:numFmt w:val="bullet"/>
      <w:lvlText w:val="•"/>
      <w:lvlJc w:val="left"/>
      <w:pPr>
        <w:ind w:left="819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EBEEA9C">
      <w:numFmt w:val="bullet"/>
      <w:lvlText w:val="•"/>
      <w:lvlJc w:val="left"/>
      <w:pPr>
        <w:ind w:left="1838" w:hanging="159"/>
      </w:pPr>
      <w:rPr>
        <w:rFonts w:hint="default"/>
        <w:lang w:val="ru-RU" w:eastAsia="ru-RU" w:bidi="ru-RU"/>
      </w:rPr>
    </w:lvl>
    <w:lvl w:ilvl="2" w:tplc="08FE4828">
      <w:numFmt w:val="bullet"/>
      <w:lvlText w:val="•"/>
      <w:lvlJc w:val="left"/>
      <w:pPr>
        <w:ind w:left="2856" w:hanging="159"/>
      </w:pPr>
      <w:rPr>
        <w:rFonts w:hint="default"/>
        <w:lang w:val="ru-RU" w:eastAsia="ru-RU" w:bidi="ru-RU"/>
      </w:rPr>
    </w:lvl>
    <w:lvl w:ilvl="3" w:tplc="9330FCA4">
      <w:numFmt w:val="bullet"/>
      <w:lvlText w:val="•"/>
      <w:lvlJc w:val="left"/>
      <w:pPr>
        <w:ind w:left="3875" w:hanging="159"/>
      </w:pPr>
      <w:rPr>
        <w:rFonts w:hint="default"/>
        <w:lang w:val="ru-RU" w:eastAsia="ru-RU" w:bidi="ru-RU"/>
      </w:rPr>
    </w:lvl>
    <w:lvl w:ilvl="4" w:tplc="CE88E418">
      <w:numFmt w:val="bullet"/>
      <w:lvlText w:val="•"/>
      <w:lvlJc w:val="left"/>
      <w:pPr>
        <w:ind w:left="4893" w:hanging="159"/>
      </w:pPr>
      <w:rPr>
        <w:rFonts w:hint="default"/>
        <w:lang w:val="ru-RU" w:eastAsia="ru-RU" w:bidi="ru-RU"/>
      </w:rPr>
    </w:lvl>
    <w:lvl w:ilvl="5" w:tplc="E7C067AC">
      <w:numFmt w:val="bullet"/>
      <w:lvlText w:val="•"/>
      <w:lvlJc w:val="left"/>
      <w:pPr>
        <w:ind w:left="5912" w:hanging="159"/>
      </w:pPr>
      <w:rPr>
        <w:rFonts w:hint="default"/>
        <w:lang w:val="ru-RU" w:eastAsia="ru-RU" w:bidi="ru-RU"/>
      </w:rPr>
    </w:lvl>
    <w:lvl w:ilvl="6" w:tplc="D1B245DA">
      <w:numFmt w:val="bullet"/>
      <w:lvlText w:val="•"/>
      <w:lvlJc w:val="left"/>
      <w:pPr>
        <w:ind w:left="6930" w:hanging="159"/>
      </w:pPr>
      <w:rPr>
        <w:rFonts w:hint="default"/>
        <w:lang w:val="ru-RU" w:eastAsia="ru-RU" w:bidi="ru-RU"/>
      </w:rPr>
    </w:lvl>
    <w:lvl w:ilvl="7" w:tplc="514641AE">
      <w:numFmt w:val="bullet"/>
      <w:lvlText w:val="•"/>
      <w:lvlJc w:val="left"/>
      <w:pPr>
        <w:ind w:left="7948" w:hanging="159"/>
      </w:pPr>
      <w:rPr>
        <w:rFonts w:hint="default"/>
        <w:lang w:val="ru-RU" w:eastAsia="ru-RU" w:bidi="ru-RU"/>
      </w:rPr>
    </w:lvl>
    <w:lvl w:ilvl="8" w:tplc="083AFB6A">
      <w:numFmt w:val="bullet"/>
      <w:lvlText w:val="•"/>
      <w:lvlJc w:val="left"/>
      <w:pPr>
        <w:ind w:left="8967" w:hanging="159"/>
      </w:pPr>
      <w:rPr>
        <w:rFonts w:hint="default"/>
        <w:lang w:val="ru-RU" w:eastAsia="ru-RU" w:bidi="ru-RU"/>
      </w:rPr>
    </w:lvl>
  </w:abstractNum>
  <w:abstractNum w:abstractNumId="12">
    <w:nsid w:val="1C2C79C7"/>
    <w:multiLevelType w:val="hybridMultilevel"/>
    <w:tmpl w:val="985A5104"/>
    <w:lvl w:ilvl="0" w:tplc="8116A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485690"/>
    <w:multiLevelType w:val="hybridMultilevel"/>
    <w:tmpl w:val="448AEF08"/>
    <w:lvl w:ilvl="0" w:tplc="2C6CA1E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72D0F"/>
    <w:multiLevelType w:val="hybridMultilevel"/>
    <w:tmpl w:val="856C2A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F30E9"/>
    <w:multiLevelType w:val="hybridMultilevel"/>
    <w:tmpl w:val="4748E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45185E"/>
    <w:multiLevelType w:val="hybridMultilevel"/>
    <w:tmpl w:val="1DD85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B74F0"/>
    <w:multiLevelType w:val="hybridMultilevel"/>
    <w:tmpl w:val="5FAA53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5642BA"/>
    <w:multiLevelType w:val="multilevel"/>
    <w:tmpl w:val="11C86D6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1C625FB"/>
    <w:multiLevelType w:val="hybridMultilevel"/>
    <w:tmpl w:val="A07645F0"/>
    <w:lvl w:ilvl="0" w:tplc="92649B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A9594B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6744A"/>
    <w:multiLevelType w:val="hybridMultilevel"/>
    <w:tmpl w:val="825A29F0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C17D85"/>
    <w:multiLevelType w:val="hybridMultilevel"/>
    <w:tmpl w:val="D55E0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30ACD"/>
    <w:multiLevelType w:val="hybridMultilevel"/>
    <w:tmpl w:val="896C7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D04021"/>
    <w:multiLevelType w:val="hybridMultilevel"/>
    <w:tmpl w:val="44305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800A5B"/>
    <w:multiLevelType w:val="hybridMultilevel"/>
    <w:tmpl w:val="ADA65E8A"/>
    <w:lvl w:ilvl="0" w:tplc="31C0E10E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8E2DF1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F0215"/>
    <w:multiLevelType w:val="hybridMultilevel"/>
    <w:tmpl w:val="3FE48BF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333230"/>
    <w:multiLevelType w:val="hybridMultilevel"/>
    <w:tmpl w:val="D4AC5F82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9074DD"/>
    <w:multiLevelType w:val="hybridMultilevel"/>
    <w:tmpl w:val="DC8678F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C76F1"/>
    <w:multiLevelType w:val="hybridMultilevel"/>
    <w:tmpl w:val="8036F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664F38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A3A09"/>
    <w:multiLevelType w:val="hybridMultilevel"/>
    <w:tmpl w:val="801C5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573D3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9A3853"/>
    <w:multiLevelType w:val="hybridMultilevel"/>
    <w:tmpl w:val="EEA6F8B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DA3525"/>
    <w:multiLevelType w:val="hybridMultilevel"/>
    <w:tmpl w:val="20C0BCCC"/>
    <w:lvl w:ilvl="0" w:tplc="68F4F32C">
      <w:numFmt w:val="bullet"/>
      <w:lvlText w:val="-"/>
      <w:lvlJc w:val="left"/>
      <w:pPr>
        <w:ind w:left="819" w:hanging="159"/>
      </w:pPr>
      <w:rPr>
        <w:rFonts w:ascii="Times New Roman" w:eastAsia="Times New Roman" w:hAnsi="Times New Roman" w:cs="Times New Roman" w:hint="default"/>
        <w:w w:val="104"/>
        <w:sz w:val="24"/>
        <w:szCs w:val="24"/>
        <w:lang w:val="ru-RU" w:eastAsia="ru-RU" w:bidi="ru-RU"/>
      </w:rPr>
    </w:lvl>
    <w:lvl w:ilvl="1" w:tplc="99FCCE32">
      <w:numFmt w:val="bullet"/>
      <w:lvlText w:val="–"/>
      <w:lvlJc w:val="left"/>
      <w:pPr>
        <w:ind w:left="819" w:hanging="2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EC3EBC30">
      <w:numFmt w:val="bullet"/>
      <w:lvlText w:val="•"/>
      <w:lvlJc w:val="left"/>
      <w:pPr>
        <w:ind w:left="2856" w:hanging="203"/>
      </w:pPr>
      <w:rPr>
        <w:rFonts w:hint="default"/>
        <w:lang w:val="ru-RU" w:eastAsia="ru-RU" w:bidi="ru-RU"/>
      </w:rPr>
    </w:lvl>
    <w:lvl w:ilvl="3" w:tplc="0C9AE408">
      <w:numFmt w:val="bullet"/>
      <w:lvlText w:val="•"/>
      <w:lvlJc w:val="left"/>
      <w:pPr>
        <w:ind w:left="3875" w:hanging="203"/>
      </w:pPr>
      <w:rPr>
        <w:rFonts w:hint="default"/>
        <w:lang w:val="ru-RU" w:eastAsia="ru-RU" w:bidi="ru-RU"/>
      </w:rPr>
    </w:lvl>
    <w:lvl w:ilvl="4" w:tplc="B96CF1F4">
      <w:numFmt w:val="bullet"/>
      <w:lvlText w:val="•"/>
      <w:lvlJc w:val="left"/>
      <w:pPr>
        <w:ind w:left="4893" w:hanging="203"/>
      </w:pPr>
      <w:rPr>
        <w:rFonts w:hint="default"/>
        <w:lang w:val="ru-RU" w:eastAsia="ru-RU" w:bidi="ru-RU"/>
      </w:rPr>
    </w:lvl>
    <w:lvl w:ilvl="5" w:tplc="D39826AE">
      <w:numFmt w:val="bullet"/>
      <w:lvlText w:val="•"/>
      <w:lvlJc w:val="left"/>
      <w:pPr>
        <w:ind w:left="5912" w:hanging="203"/>
      </w:pPr>
      <w:rPr>
        <w:rFonts w:hint="default"/>
        <w:lang w:val="ru-RU" w:eastAsia="ru-RU" w:bidi="ru-RU"/>
      </w:rPr>
    </w:lvl>
    <w:lvl w:ilvl="6" w:tplc="35625E98">
      <w:numFmt w:val="bullet"/>
      <w:lvlText w:val="•"/>
      <w:lvlJc w:val="left"/>
      <w:pPr>
        <w:ind w:left="6930" w:hanging="203"/>
      </w:pPr>
      <w:rPr>
        <w:rFonts w:hint="default"/>
        <w:lang w:val="ru-RU" w:eastAsia="ru-RU" w:bidi="ru-RU"/>
      </w:rPr>
    </w:lvl>
    <w:lvl w:ilvl="7" w:tplc="400EC492">
      <w:numFmt w:val="bullet"/>
      <w:lvlText w:val="•"/>
      <w:lvlJc w:val="left"/>
      <w:pPr>
        <w:ind w:left="7948" w:hanging="203"/>
      </w:pPr>
      <w:rPr>
        <w:rFonts w:hint="default"/>
        <w:lang w:val="ru-RU" w:eastAsia="ru-RU" w:bidi="ru-RU"/>
      </w:rPr>
    </w:lvl>
    <w:lvl w:ilvl="8" w:tplc="B0E0F88C">
      <w:numFmt w:val="bullet"/>
      <w:lvlText w:val="•"/>
      <w:lvlJc w:val="left"/>
      <w:pPr>
        <w:ind w:left="8967" w:hanging="203"/>
      </w:pPr>
      <w:rPr>
        <w:rFonts w:hint="default"/>
        <w:lang w:val="ru-RU" w:eastAsia="ru-RU" w:bidi="ru-RU"/>
      </w:rPr>
    </w:lvl>
  </w:abstractNum>
  <w:abstractNum w:abstractNumId="37">
    <w:nsid w:val="7615449A"/>
    <w:multiLevelType w:val="hybridMultilevel"/>
    <w:tmpl w:val="165E7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DD00CE"/>
    <w:multiLevelType w:val="hybridMultilevel"/>
    <w:tmpl w:val="165AE336"/>
    <w:lvl w:ilvl="0" w:tplc="92649B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6"/>
  </w:num>
  <w:num w:numId="4">
    <w:abstractNumId w:val="19"/>
  </w:num>
  <w:num w:numId="5">
    <w:abstractNumId w:val="20"/>
  </w:num>
  <w:num w:numId="6">
    <w:abstractNumId w:val="29"/>
  </w:num>
  <w:num w:numId="7">
    <w:abstractNumId w:val="28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35"/>
  </w:num>
  <w:num w:numId="13">
    <w:abstractNumId w:val="1"/>
  </w:num>
  <w:num w:numId="14">
    <w:abstractNumId w:val="4"/>
  </w:num>
  <w:num w:numId="15">
    <w:abstractNumId w:val="2"/>
  </w:num>
  <w:num w:numId="16">
    <w:abstractNumId w:val="0"/>
  </w:num>
  <w:num w:numId="17">
    <w:abstractNumId w:val="14"/>
  </w:num>
  <w:num w:numId="18">
    <w:abstractNumId w:val="17"/>
  </w:num>
  <w:num w:numId="19">
    <w:abstractNumId w:val="6"/>
  </w:num>
  <w:num w:numId="20">
    <w:abstractNumId w:val="32"/>
  </w:num>
  <w:num w:numId="21">
    <w:abstractNumId w:val="38"/>
  </w:num>
  <w:num w:numId="22">
    <w:abstractNumId w:val="7"/>
  </w:num>
  <w:num w:numId="23">
    <w:abstractNumId w:val="15"/>
  </w:num>
  <w:num w:numId="24">
    <w:abstractNumId w:val="25"/>
  </w:num>
  <w:num w:numId="25">
    <w:abstractNumId w:val="8"/>
  </w:num>
  <w:num w:numId="26">
    <w:abstractNumId w:val="9"/>
  </w:num>
  <w:num w:numId="27">
    <w:abstractNumId w:val="22"/>
  </w:num>
  <w:num w:numId="28">
    <w:abstractNumId w:val="10"/>
  </w:num>
  <w:num w:numId="29">
    <w:abstractNumId w:val="34"/>
  </w:num>
  <w:num w:numId="30">
    <w:abstractNumId w:val="13"/>
  </w:num>
  <w:num w:numId="31">
    <w:abstractNumId w:val="31"/>
  </w:num>
  <w:num w:numId="32">
    <w:abstractNumId w:val="26"/>
  </w:num>
  <w:num w:numId="33">
    <w:abstractNumId w:val="33"/>
  </w:num>
  <w:num w:numId="34">
    <w:abstractNumId w:val="30"/>
  </w:num>
  <w:num w:numId="35">
    <w:abstractNumId w:val="18"/>
  </w:num>
  <w:num w:numId="36">
    <w:abstractNumId w:val="37"/>
  </w:num>
  <w:num w:numId="37">
    <w:abstractNumId w:val="27"/>
  </w:num>
  <w:num w:numId="38">
    <w:abstractNumId w:val="21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17"/>
    <w:rsid w:val="0002010A"/>
    <w:rsid w:val="00127E77"/>
    <w:rsid w:val="00171DF5"/>
    <w:rsid w:val="00192FA1"/>
    <w:rsid w:val="001D235F"/>
    <w:rsid w:val="00243D3C"/>
    <w:rsid w:val="00257BE3"/>
    <w:rsid w:val="00262C4E"/>
    <w:rsid w:val="002841D1"/>
    <w:rsid w:val="002E2CF8"/>
    <w:rsid w:val="00343008"/>
    <w:rsid w:val="00390850"/>
    <w:rsid w:val="0039472B"/>
    <w:rsid w:val="003A4F74"/>
    <w:rsid w:val="004135EA"/>
    <w:rsid w:val="00463457"/>
    <w:rsid w:val="00494A15"/>
    <w:rsid w:val="004A4BE8"/>
    <w:rsid w:val="004C5A26"/>
    <w:rsid w:val="0051098D"/>
    <w:rsid w:val="005248A2"/>
    <w:rsid w:val="0059427D"/>
    <w:rsid w:val="00595D03"/>
    <w:rsid w:val="005C6EFC"/>
    <w:rsid w:val="0062394D"/>
    <w:rsid w:val="00662A90"/>
    <w:rsid w:val="006E5E73"/>
    <w:rsid w:val="00721C0A"/>
    <w:rsid w:val="007612AA"/>
    <w:rsid w:val="007939D0"/>
    <w:rsid w:val="007A3EDE"/>
    <w:rsid w:val="007A7B3B"/>
    <w:rsid w:val="007B5C49"/>
    <w:rsid w:val="007C0BB0"/>
    <w:rsid w:val="007C4D29"/>
    <w:rsid w:val="007C4FD3"/>
    <w:rsid w:val="007E6B30"/>
    <w:rsid w:val="007F10AD"/>
    <w:rsid w:val="007F696D"/>
    <w:rsid w:val="008B7EE2"/>
    <w:rsid w:val="008E6606"/>
    <w:rsid w:val="008F7F17"/>
    <w:rsid w:val="00901926"/>
    <w:rsid w:val="00972169"/>
    <w:rsid w:val="0098359E"/>
    <w:rsid w:val="009940F0"/>
    <w:rsid w:val="009D38E5"/>
    <w:rsid w:val="00A13DB9"/>
    <w:rsid w:val="00A807BD"/>
    <w:rsid w:val="00AF6C16"/>
    <w:rsid w:val="00B563F9"/>
    <w:rsid w:val="00B76129"/>
    <w:rsid w:val="00BB78EE"/>
    <w:rsid w:val="00BF529E"/>
    <w:rsid w:val="00C4023B"/>
    <w:rsid w:val="00C70144"/>
    <w:rsid w:val="00C87582"/>
    <w:rsid w:val="00D265E1"/>
    <w:rsid w:val="00D612E1"/>
    <w:rsid w:val="00D720C7"/>
    <w:rsid w:val="00E24AED"/>
    <w:rsid w:val="00E670C6"/>
    <w:rsid w:val="00E94AA7"/>
    <w:rsid w:val="00EA1765"/>
    <w:rsid w:val="00EB014D"/>
    <w:rsid w:val="00EC1E59"/>
    <w:rsid w:val="00EC737A"/>
    <w:rsid w:val="00F07336"/>
    <w:rsid w:val="00F21C96"/>
    <w:rsid w:val="00F3063E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1"/>
    <w:qFormat/>
    <w:rsid w:val="00E670C6"/>
    <w:pPr>
      <w:widowControl w:val="0"/>
      <w:autoSpaceDE w:val="0"/>
      <w:autoSpaceDN w:val="0"/>
      <w:spacing w:after="0" w:line="275" w:lineRule="exact"/>
      <w:ind w:left="1894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11">
    <w:name w:val="Сетка таблицы1"/>
    <w:basedOn w:val="a3"/>
    <w:next w:val="a5"/>
    <w:uiPriority w:val="59"/>
    <w:rsid w:val="008F7F1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3"/>
    <w:uiPriority w:val="39"/>
    <w:rsid w:val="008F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1"/>
    <w:next w:val="a1"/>
    <w:link w:val="a6"/>
    <w:qFormat/>
    <w:rsid w:val="00192FA1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192FA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customStyle="1" w:styleId="2">
    <w:name w:val="Сетка таблицы2"/>
    <w:basedOn w:val="a3"/>
    <w:next w:val="a5"/>
    <w:uiPriority w:val="59"/>
    <w:rsid w:val="004C5A2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1"/>
    <w:link w:val="a8"/>
    <w:uiPriority w:val="99"/>
    <w:unhideWhenUsed/>
    <w:rsid w:val="007C4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7C4FD3"/>
  </w:style>
  <w:style w:type="paragraph" w:styleId="a9">
    <w:name w:val="footer"/>
    <w:basedOn w:val="a1"/>
    <w:link w:val="aa"/>
    <w:uiPriority w:val="99"/>
    <w:unhideWhenUsed/>
    <w:rsid w:val="007C4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7C4FD3"/>
  </w:style>
  <w:style w:type="paragraph" w:styleId="ab">
    <w:name w:val="Balloon Text"/>
    <w:basedOn w:val="a1"/>
    <w:link w:val="ac"/>
    <w:uiPriority w:val="99"/>
    <w:semiHidden/>
    <w:unhideWhenUsed/>
    <w:rsid w:val="007C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7C4F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1"/>
    <w:rsid w:val="00E670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ody Text"/>
    <w:basedOn w:val="a1"/>
    <w:link w:val="ae"/>
    <w:uiPriority w:val="1"/>
    <w:qFormat/>
    <w:rsid w:val="00E670C6"/>
    <w:pPr>
      <w:widowControl w:val="0"/>
      <w:autoSpaceDE w:val="0"/>
      <w:autoSpaceDN w:val="0"/>
      <w:spacing w:after="0" w:line="240" w:lineRule="auto"/>
      <w:ind w:left="11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2"/>
    <w:link w:val="ad"/>
    <w:uiPriority w:val="1"/>
    <w:rsid w:val="00E670C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ITL List Paragraph,Цветной список - Акцент 13"/>
    <w:basedOn w:val="a1"/>
    <w:link w:val="af0"/>
    <w:uiPriority w:val="34"/>
    <w:qFormat/>
    <w:rsid w:val="00E670C6"/>
    <w:pPr>
      <w:widowControl w:val="0"/>
      <w:autoSpaceDE w:val="0"/>
      <w:autoSpaceDN w:val="0"/>
      <w:spacing w:after="0" w:line="240" w:lineRule="auto"/>
      <w:ind w:left="1183" w:firstLine="566"/>
    </w:pPr>
    <w:rPr>
      <w:rFonts w:ascii="Times New Roman" w:eastAsia="Times New Roman" w:hAnsi="Times New Roman" w:cs="Times New Roman"/>
    </w:rPr>
  </w:style>
  <w:style w:type="character" w:customStyle="1" w:styleId="af0">
    <w:name w:val="Абзац списка Знак"/>
    <w:aliases w:val="ITL List Paragraph Знак,Цветной список - Акцент 13 Знак"/>
    <w:link w:val="af"/>
    <w:uiPriority w:val="34"/>
    <w:rsid w:val="00E670C6"/>
    <w:rPr>
      <w:rFonts w:ascii="Times New Roman" w:eastAsia="Times New Roman" w:hAnsi="Times New Roman" w:cs="Times New Roman"/>
    </w:rPr>
  </w:style>
  <w:style w:type="numbering" w:customStyle="1" w:styleId="12">
    <w:name w:val="Нет списка1"/>
    <w:next w:val="a4"/>
    <w:uiPriority w:val="99"/>
    <w:semiHidden/>
    <w:unhideWhenUsed/>
    <w:rsid w:val="00E670C6"/>
  </w:style>
  <w:style w:type="paragraph" w:styleId="af1">
    <w:name w:val="footnote text"/>
    <w:basedOn w:val="a1"/>
    <w:link w:val="af2"/>
    <w:uiPriority w:val="99"/>
    <w:semiHidden/>
    <w:unhideWhenUsed/>
    <w:rsid w:val="00E670C6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semiHidden/>
    <w:rsid w:val="00E670C6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2"/>
    <w:uiPriority w:val="99"/>
    <w:semiHidden/>
    <w:unhideWhenUsed/>
    <w:rsid w:val="00E670C6"/>
    <w:rPr>
      <w:vertAlign w:val="superscript"/>
    </w:rPr>
  </w:style>
  <w:style w:type="table" w:customStyle="1" w:styleId="21">
    <w:name w:val="Сетка таблицы21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70C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31">
    <w:name w:val="Сетка таблицы31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й заголовок"/>
    <w:basedOn w:val="af4"/>
    <w:link w:val="af5"/>
    <w:qFormat/>
    <w:rsid w:val="00E670C6"/>
    <w:pPr>
      <w:numPr>
        <w:numId w:val="32"/>
      </w:numPr>
      <w:jc w:val="center"/>
    </w:pPr>
    <w:rPr>
      <w:rFonts w:ascii="Times New Roman" w:hAnsi="Times New Roman" w:cs="Times New Roman"/>
      <w:sz w:val="24"/>
    </w:rPr>
  </w:style>
  <w:style w:type="character" w:styleId="af6">
    <w:name w:val="Hyperlink"/>
    <w:basedOn w:val="a2"/>
    <w:uiPriority w:val="99"/>
    <w:unhideWhenUsed/>
    <w:rsid w:val="00E670C6"/>
    <w:rPr>
      <w:color w:val="0563C1" w:themeColor="hyperlink"/>
      <w:u w:val="single"/>
    </w:rPr>
  </w:style>
  <w:style w:type="paragraph" w:styleId="af4">
    <w:name w:val="Title"/>
    <w:basedOn w:val="a1"/>
    <w:next w:val="a1"/>
    <w:link w:val="af7"/>
    <w:uiPriority w:val="10"/>
    <w:qFormat/>
    <w:rsid w:val="00E670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7">
    <w:name w:val="Название Знак"/>
    <w:basedOn w:val="a2"/>
    <w:link w:val="af4"/>
    <w:uiPriority w:val="10"/>
    <w:rsid w:val="00E670C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5">
    <w:name w:val="Мой заголовок Знак"/>
    <w:basedOn w:val="af7"/>
    <w:link w:val="a0"/>
    <w:rsid w:val="00E670C6"/>
    <w:rPr>
      <w:rFonts w:ascii="Times New Roman" w:eastAsiaTheme="majorEastAsia" w:hAnsi="Times New Roman" w:cs="Times New Roman"/>
      <w:spacing w:val="-10"/>
      <w:kern w:val="28"/>
      <w:sz w:val="24"/>
      <w:szCs w:val="56"/>
      <w:lang w:eastAsia="ru-RU"/>
    </w:rPr>
  </w:style>
  <w:style w:type="character" w:styleId="af8">
    <w:name w:val="FollowedHyperlink"/>
    <w:basedOn w:val="a2"/>
    <w:uiPriority w:val="99"/>
    <w:semiHidden/>
    <w:unhideWhenUsed/>
    <w:rsid w:val="00E670C6"/>
    <w:rPr>
      <w:color w:val="954F72" w:themeColor="followedHyperlink"/>
      <w:u w:val="single"/>
    </w:rPr>
  </w:style>
  <w:style w:type="character" w:styleId="af9">
    <w:name w:val="annotation reference"/>
    <w:basedOn w:val="a2"/>
    <w:uiPriority w:val="99"/>
    <w:semiHidden/>
    <w:unhideWhenUsed/>
    <w:rsid w:val="00E670C6"/>
    <w:rPr>
      <w:sz w:val="16"/>
      <w:szCs w:val="16"/>
    </w:rPr>
  </w:style>
  <w:style w:type="paragraph" w:styleId="afa">
    <w:name w:val="annotation text"/>
    <w:basedOn w:val="a1"/>
    <w:link w:val="afb"/>
    <w:uiPriority w:val="99"/>
    <w:semiHidden/>
    <w:unhideWhenUsed/>
    <w:rsid w:val="00E670C6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semiHidden/>
    <w:rsid w:val="00E670C6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670C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670C6"/>
    <w:rPr>
      <w:rFonts w:eastAsiaTheme="minorEastAsia"/>
      <w:b/>
      <w:bCs/>
      <w:sz w:val="20"/>
      <w:szCs w:val="20"/>
      <w:lang w:eastAsia="ru-RU"/>
    </w:rPr>
  </w:style>
  <w:style w:type="numbering" w:customStyle="1" w:styleId="20">
    <w:name w:val="Нет списка2"/>
    <w:next w:val="a4"/>
    <w:uiPriority w:val="99"/>
    <w:semiHidden/>
    <w:unhideWhenUsed/>
    <w:rsid w:val="007F696D"/>
  </w:style>
  <w:style w:type="table" w:customStyle="1" w:styleId="22">
    <w:name w:val="Сетка таблицы22"/>
    <w:basedOn w:val="a3"/>
    <w:next w:val="a5"/>
    <w:uiPriority w:val="39"/>
    <w:rsid w:val="007F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1"/>
    <w:rsid w:val="007F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2"/>
    <w:rsid w:val="007F696D"/>
  </w:style>
  <w:style w:type="table" w:customStyle="1" w:styleId="5">
    <w:name w:val="Сетка таблицы5"/>
    <w:basedOn w:val="a3"/>
    <w:next w:val="a5"/>
    <w:uiPriority w:val="39"/>
    <w:rsid w:val="007F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2"/>
    <w:uiPriority w:val="22"/>
    <w:qFormat/>
    <w:rsid w:val="00C4023B"/>
    <w:rPr>
      <w:b/>
      <w:bCs/>
    </w:rPr>
  </w:style>
  <w:style w:type="paragraph" w:customStyle="1" w:styleId="leftmargin">
    <w:name w:val="left_margin"/>
    <w:basedOn w:val="a1"/>
    <w:rsid w:val="004A4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1"/>
    <w:uiPriority w:val="99"/>
    <w:semiHidden/>
    <w:unhideWhenUsed/>
    <w:rsid w:val="004A4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1"/>
    <w:qFormat/>
    <w:rsid w:val="00E670C6"/>
    <w:pPr>
      <w:widowControl w:val="0"/>
      <w:autoSpaceDE w:val="0"/>
      <w:autoSpaceDN w:val="0"/>
      <w:spacing w:after="0" w:line="275" w:lineRule="exact"/>
      <w:ind w:left="1894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11">
    <w:name w:val="Сетка таблицы1"/>
    <w:basedOn w:val="a3"/>
    <w:next w:val="a5"/>
    <w:uiPriority w:val="59"/>
    <w:rsid w:val="008F7F1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3"/>
    <w:uiPriority w:val="39"/>
    <w:rsid w:val="008F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1"/>
    <w:next w:val="a1"/>
    <w:link w:val="a6"/>
    <w:qFormat/>
    <w:rsid w:val="00192FA1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192FA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customStyle="1" w:styleId="2">
    <w:name w:val="Сетка таблицы2"/>
    <w:basedOn w:val="a3"/>
    <w:next w:val="a5"/>
    <w:uiPriority w:val="59"/>
    <w:rsid w:val="004C5A2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1"/>
    <w:link w:val="a8"/>
    <w:uiPriority w:val="99"/>
    <w:unhideWhenUsed/>
    <w:rsid w:val="007C4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7C4FD3"/>
  </w:style>
  <w:style w:type="paragraph" w:styleId="a9">
    <w:name w:val="footer"/>
    <w:basedOn w:val="a1"/>
    <w:link w:val="aa"/>
    <w:uiPriority w:val="99"/>
    <w:unhideWhenUsed/>
    <w:rsid w:val="007C4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7C4FD3"/>
  </w:style>
  <w:style w:type="paragraph" w:styleId="ab">
    <w:name w:val="Balloon Text"/>
    <w:basedOn w:val="a1"/>
    <w:link w:val="ac"/>
    <w:uiPriority w:val="99"/>
    <w:semiHidden/>
    <w:unhideWhenUsed/>
    <w:rsid w:val="007C4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7C4F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1"/>
    <w:rsid w:val="00E670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ody Text"/>
    <w:basedOn w:val="a1"/>
    <w:link w:val="ae"/>
    <w:uiPriority w:val="1"/>
    <w:qFormat/>
    <w:rsid w:val="00E670C6"/>
    <w:pPr>
      <w:widowControl w:val="0"/>
      <w:autoSpaceDE w:val="0"/>
      <w:autoSpaceDN w:val="0"/>
      <w:spacing w:after="0" w:line="240" w:lineRule="auto"/>
      <w:ind w:left="11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2"/>
    <w:link w:val="ad"/>
    <w:uiPriority w:val="1"/>
    <w:rsid w:val="00E670C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ITL List Paragraph,Цветной список - Акцент 13"/>
    <w:basedOn w:val="a1"/>
    <w:link w:val="af0"/>
    <w:uiPriority w:val="34"/>
    <w:qFormat/>
    <w:rsid w:val="00E670C6"/>
    <w:pPr>
      <w:widowControl w:val="0"/>
      <w:autoSpaceDE w:val="0"/>
      <w:autoSpaceDN w:val="0"/>
      <w:spacing w:after="0" w:line="240" w:lineRule="auto"/>
      <w:ind w:left="1183" w:firstLine="566"/>
    </w:pPr>
    <w:rPr>
      <w:rFonts w:ascii="Times New Roman" w:eastAsia="Times New Roman" w:hAnsi="Times New Roman" w:cs="Times New Roman"/>
    </w:rPr>
  </w:style>
  <w:style w:type="character" w:customStyle="1" w:styleId="af0">
    <w:name w:val="Абзац списка Знак"/>
    <w:aliases w:val="ITL List Paragraph Знак,Цветной список - Акцент 13 Знак"/>
    <w:link w:val="af"/>
    <w:uiPriority w:val="34"/>
    <w:rsid w:val="00E670C6"/>
    <w:rPr>
      <w:rFonts w:ascii="Times New Roman" w:eastAsia="Times New Roman" w:hAnsi="Times New Roman" w:cs="Times New Roman"/>
    </w:rPr>
  </w:style>
  <w:style w:type="numbering" w:customStyle="1" w:styleId="12">
    <w:name w:val="Нет списка1"/>
    <w:next w:val="a4"/>
    <w:uiPriority w:val="99"/>
    <w:semiHidden/>
    <w:unhideWhenUsed/>
    <w:rsid w:val="00E670C6"/>
  </w:style>
  <w:style w:type="paragraph" w:styleId="af1">
    <w:name w:val="footnote text"/>
    <w:basedOn w:val="a1"/>
    <w:link w:val="af2"/>
    <w:uiPriority w:val="99"/>
    <w:semiHidden/>
    <w:unhideWhenUsed/>
    <w:rsid w:val="00E670C6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semiHidden/>
    <w:rsid w:val="00E670C6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2"/>
    <w:uiPriority w:val="99"/>
    <w:semiHidden/>
    <w:unhideWhenUsed/>
    <w:rsid w:val="00E670C6"/>
    <w:rPr>
      <w:vertAlign w:val="superscript"/>
    </w:rPr>
  </w:style>
  <w:style w:type="table" w:customStyle="1" w:styleId="21">
    <w:name w:val="Сетка таблицы21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70C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31">
    <w:name w:val="Сетка таблицы31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3"/>
    <w:next w:val="a5"/>
    <w:uiPriority w:val="39"/>
    <w:rsid w:val="00E67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й заголовок"/>
    <w:basedOn w:val="af4"/>
    <w:link w:val="af5"/>
    <w:qFormat/>
    <w:rsid w:val="00E670C6"/>
    <w:pPr>
      <w:numPr>
        <w:numId w:val="32"/>
      </w:numPr>
      <w:jc w:val="center"/>
    </w:pPr>
    <w:rPr>
      <w:rFonts w:ascii="Times New Roman" w:hAnsi="Times New Roman" w:cs="Times New Roman"/>
      <w:sz w:val="24"/>
    </w:rPr>
  </w:style>
  <w:style w:type="character" w:styleId="af6">
    <w:name w:val="Hyperlink"/>
    <w:basedOn w:val="a2"/>
    <w:uiPriority w:val="99"/>
    <w:unhideWhenUsed/>
    <w:rsid w:val="00E670C6"/>
    <w:rPr>
      <w:color w:val="0563C1" w:themeColor="hyperlink"/>
      <w:u w:val="single"/>
    </w:rPr>
  </w:style>
  <w:style w:type="paragraph" w:styleId="af4">
    <w:name w:val="Title"/>
    <w:basedOn w:val="a1"/>
    <w:next w:val="a1"/>
    <w:link w:val="af7"/>
    <w:uiPriority w:val="10"/>
    <w:qFormat/>
    <w:rsid w:val="00E670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7">
    <w:name w:val="Название Знак"/>
    <w:basedOn w:val="a2"/>
    <w:link w:val="af4"/>
    <w:uiPriority w:val="10"/>
    <w:rsid w:val="00E670C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5">
    <w:name w:val="Мой заголовок Знак"/>
    <w:basedOn w:val="af7"/>
    <w:link w:val="a0"/>
    <w:rsid w:val="00E670C6"/>
    <w:rPr>
      <w:rFonts w:ascii="Times New Roman" w:eastAsiaTheme="majorEastAsia" w:hAnsi="Times New Roman" w:cs="Times New Roman"/>
      <w:spacing w:val="-10"/>
      <w:kern w:val="28"/>
      <w:sz w:val="24"/>
      <w:szCs w:val="56"/>
      <w:lang w:eastAsia="ru-RU"/>
    </w:rPr>
  </w:style>
  <w:style w:type="character" w:styleId="af8">
    <w:name w:val="FollowedHyperlink"/>
    <w:basedOn w:val="a2"/>
    <w:uiPriority w:val="99"/>
    <w:semiHidden/>
    <w:unhideWhenUsed/>
    <w:rsid w:val="00E670C6"/>
    <w:rPr>
      <w:color w:val="954F72" w:themeColor="followedHyperlink"/>
      <w:u w:val="single"/>
    </w:rPr>
  </w:style>
  <w:style w:type="character" w:styleId="af9">
    <w:name w:val="annotation reference"/>
    <w:basedOn w:val="a2"/>
    <w:uiPriority w:val="99"/>
    <w:semiHidden/>
    <w:unhideWhenUsed/>
    <w:rsid w:val="00E670C6"/>
    <w:rPr>
      <w:sz w:val="16"/>
      <w:szCs w:val="16"/>
    </w:rPr>
  </w:style>
  <w:style w:type="paragraph" w:styleId="afa">
    <w:name w:val="annotation text"/>
    <w:basedOn w:val="a1"/>
    <w:link w:val="afb"/>
    <w:uiPriority w:val="99"/>
    <w:semiHidden/>
    <w:unhideWhenUsed/>
    <w:rsid w:val="00E670C6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semiHidden/>
    <w:rsid w:val="00E670C6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670C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670C6"/>
    <w:rPr>
      <w:rFonts w:eastAsiaTheme="minorEastAsia"/>
      <w:b/>
      <w:bCs/>
      <w:sz w:val="20"/>
      <w:szCs w:val="20"/>
      <w:lang w:eastAsia="ru-RU"/>
    </w:rPr>
  </w:style>
  <w:style w:type="numbering" w:customStyle="1" w:styleId="20">
    <w:name w:val="Нет списка2"/>
    <w:next w:val="a4"/>
    <w:uiPriority w:val="99"/>
    <w:semiHidden/>
    <w:unhideWhenUsed/>
    <w:rsid w:val="007F696D"/>
  </w:style>
  <w:style w:type="table" w:customStyle="1" w:styleId="22">
    <w:name w:val="Сетка таблицы22"/>
    <w:basedOn w:val="a3"/>
    <w:next w:val="a5"/>
    <w:uiPriority w:val="39"/>
    <w:rsid w:val="007F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1"/>
    <w:rsid w:val="007F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2"/>
    <w:rsid w:val="007F696D"/>
  </w:style>
  <w:style w:type="table" w:customStyle="1" w:styleId="5">
    <w:name w:val="Сетка таблицы5"/>
    <w:basedOn w:val="a3"/>
    <w:next w:val="a5"/>
    <w:uiPriority w:val="39"/>
    <w:rsid w:val="007F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2"/>
    <w:uiPriority w:val="22"/>
    <w:qFormat/>
    <w:rsid w:val="00C4023B"/>
    <w:rPr>
      <w:b/>
      <w:bCs/>
    </w:rPr>
  </w:style>
  <w:style w:type="paragraph" w:customStyle="1" w:styleId="leftmargin">
    <w:name w:val="left_margin"/>
    <w:basedOn w:val="a1"/>
    <w:rsid w:val="004A4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1"/>
    <w:uiPriority w:val="99"/>
    <w:semiHidden/>
    <w:unhideWhenUsed/>
    <w:rsid w:val="004A4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ЗАВУЧ-01</cp:lastModifiedBy>
  <cp:revision>25</cp:revision>
  <cp:lastPrinted>2020-11-07T08:54:00Z</cp:lastPrinted>
  <dcterms:created xsi:type="dcterms:W3CDTF">2022-08-17T08:55:00Z</dcterms:created>
  <dcterms:modified xsi:type="dcterms:W3CDTF">2025-02-05T11:08:00Z</dcterms:modified>
</cp:coreProperties>
</file>